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87" w:rsidRPr="004D7D6D" w:rsidRDefault="004D7D6D" w:rsidP="004D7D6D">
      <w:pPr>
        <w:shd w:val="clear" w:color="auto" w:fill="FFFFFF"/>
        <w:spacing w:after="240" w:line="360" w:lineRule="auto"/>
        <w:ind w:left="-142" w:right="-1"/>
        <w:textAlignment w:val="baseline"/>
        <w:rPr>
          <w:rFonts w:ascii="Times New Roman" w:eastAsia="Times New Roman" w:hAnsi="Times New Roman" w:cs="Times New Roman"/>
          <w:b/>
          <w:bCs/>
          <w:color w:val="444444"/>
          <w:sz w:val="28"/>
          <w:szCs w:val="28"/>
          <w:lang w:eastAsia="ru-RU"/>
        </w:rPr>
      </w:pPr>
      <w:r w:rsidRPr="004D7D6D">
        <w:rPr>
          <w:rFonts w:ascii="Times New Roman" w:eastAsia="Times New Roman" w:hAnsi="Times New Roman" w:cs="Times New Roman"/>
          <w:b/>
          <w:bCs/>
          <w:noProof/>
          <w:color w:val="444444"/>
          <w:sz w:val="28"/>
          <w:szCs w:val="28"/>
          <w:lang w:eastAsia="ru-RU"/>
        </w:rPr>
        <w:drawing>
          <wp:inline distT="0" distB="0" distL="0" distR="0">
            <wp:extent cx="6181516" cy="9620250"/>
            <wp:effectExtent l="0" t="0" r="0" b="0"/>
            <wp:docPr id="1" name="Рисунок 1" descr="C:\Users\User\Desktop\СКАНЫ\2021-07-22 1\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1-07-22 1\1 00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3956" cy="9639610"/>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b/>
          <w:bCs/>
          <w:color w:val="444444"/>
          <w:sz w:val="28"/>
          <w:szCs w:val="28"/>
          <w:lang w:eastAsia="ru-RU"/>
        </w:rPr>
        <w:br w:type="page"/>
      </w:r>
      <w:r w:rsidRPr="004D7D6D">
        <w:rPr>
          <w:rFonts w:ascii="Times New Roman" w:eastAsia="Times New Roman" w:hAnsi="Times New Roman" w:cs="Times New Roman"/>
          <w:b/>
          <w:bCs/>
          <w:color w:val="444444"/>
          <w:sz w:val="28"/>
          <w:szCs w:val="28"/>
          <w:lang w:eastAsia="ru-RU"/>
        </w:rPr>
        <w:t xml:space="preserve">    </w:t>
      </w:r>
      <w:r w:rsidR="00874487" w:rsidRPr="00874487">
        <w:rPr>
          <w:rFonts w:ascii="Times New Roman" w:eastAsia="Times New Roman" w:hAnsi="Times New Roman" w:cs="Times New Roman"/>
          <w:color w:val="444444"/>
          <w:sz w:val="24"/>
          <w:szCs w:val="24"/>
          <w:lang w:eastAsia="ru-RU"/>
        </w:rPr>
        <w:t xml:space="preserve">установленном им порядке, или условиям договора (при их отсутствии или неполноте условий </w:t>
      </w:r>
      <w:r w:rsidRPr="004D7D6D">
        <w:rPr>
          <w:rFonts w:ascii="Times New Roman" w:eastAsia="Times New Roman" w:hAnsi="Times New Roman" w:cs="Times New Roman"/>
          <w:color w:val="444444"/>
          <w:sz w:val="24"/>
          <w:szCs w:val="24"/>
          <w:lang w:eastAsia="ru-RU"/>
        </w:rPr>
        <w:t xml:space="preserve">   </w:t>
      </w:r>
      <w:r w:rsidR="00874487" w:rsidRPr="00874487">
        <w:rPr>
          <w:rFonts w:ascii="Times New Roman" w:eastAsia="Times New Roman" w:hAnsi="Times New Roman" w:cs="Times New Roman"/>
          <w:color w:val="444444"/>
          <w:sz w:val="24"/>
          <w:szCs w:val="24"/>
          <w:lang w:eastAsia="ru-RU"/>
        </w:rPr>
        <w:t xml:space="preserve">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w:t>
      </w:r>
      <w:r w:rsidRPr="004D7D6D">
        <w:rPr>
          <w:rFonts w:ascii="Times New Roman" w:eastAsia="Times New Roman" w:hAnsi="Times New Roman" w:cs="Times New Roman"/>
          <w:color w:val="444444"/>
          <w:sz w:val="24"/>
          <w:szCs w:val="24"/>
          <w:lang w:eastAsia="ru-RU"/>
        </w:rPr>
        <w:t xml:space="preserve"> </w:t>
      </w:r>
      <w:r w:rsidR="00874487" w:rsidRPr="00874487">
        <w:rPr>
          <w:rFonts w:ascii="Times New Roman" w:eastAsia="Times New Roman" w:hAnsi="Times New Roman" w:cs="Times New Roman"/>
          <w:color w:val="444444"/>
          <w:sz w:val="24"/>
          <w:szCs w:val="24"/>
          <w:lang w:eastAsia="ru-RU"/>
        </w:rPr>
        <w:t>образовательными программами (частью образовательной программы);</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"обучающийся" - физическое лицо, осваивающее образовательную программу;</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74487" w:rsidRPr="00874487" w:rsidRDefault="00874487" w:rsidP="004D7D6D">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lastRenderedPageBreak/>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4487" w:rsidRPr="00874487" w:rsidRDefault="00874487" w:rsidP="00602792">
      <w:pPr>
        <w:shd w:val="clear" w:color="auto" w:fill="FFFFFF"/>
        <w:spacing w:after="240" w:line="360" w:lineRule="auto"/>
        <w:jc w:val="both"/>
        <w:textAlignment w:val="baseline"/>
        <w:outlineLvl w:val="2"/>
        <w:rPr>
          <w:rFonts w:ascii="Times New Roman" w:eastAsia="Times New Roman" w:hAnsi="Times New Roman" w:cs="Times New Roman"/>
          <w:b/>
          <w:bCs/>
          <w:color w:val="444444"/>
          <w:sz w:val="24"/>
          <w:szCs w:val="24"/>
          <w:lang w:eastAsia="ru-RU"/>
        </w:rPr>
      </w:pPr>
      <w:r w:rsidRPr="00874487">
        <w:rPr>
          <w:rFonts w:ascii="Times New Roman" w:eastAsia="Times New Roman" w:hAnsi="Times New Roman" w:cs="Times New Roman"/>
          <w:b/>
          <w:bCs/>
          <w:color w:val="444444"/>
          <w:sz w:val="24"/>
          <w:szCs w:val="24"/>
          <w:lang w:eastAsia="ru-RU"/>
        </w:rPr>
        <w:t>II. Информация о платных образовательных услугах, порядок заключения договоров</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anchor="64U0IK" w:history="1">
        <w:r w:rsidRPr="00602792">
          <w:rPr>
            <w:rFonts w:ascii="Times New Roman" w:eastAsia="Times New Roman" w:hAnsi="Times New Roman" w:cs="Times New Roman"/>
            <w:color w:val="3451A0"/>
            <w:sz w:val="24"/>
            <w:szCs w:val="24"/>
            <w:u w:val="single"/>
            <w:lang w:eastAsia="ru-RU"/>
          </w:rPr>
          <w:t>Законом Российской Федерации "О защите прав потребителей"</w:t>
        </w:r>
      </w:hyperlink>
      <w:r w:rsidRPr="00874487">
        <w:rPr>
          <w:rFonts w:ascii="Times New Roman" w:eastAsia="Times New Roman" w:hAnsi="Times New Roman" w:cs="Times New Roman"/>
          <w:color w:val="444444"/>
          <w:sz w:val="24"/>
          <w:szCs w:val="24"/>
          <w:lang w:eastAsia="ru-RU"/>
        </w:rPr>
        <w:t> и </w:t>
      </w:r>
      <w:hyperlink r:id="rId8" w:anchor="7D20K3" w:history="1">
        <w:r w:rsidRPr="00602792">
          <w:rPr>
            <w:rFonts w:ascii="Times New Roman" w:eastAsia="Times New Roman" w:hAnsi="Times New Roman" w:cs="Times New Roman"/>
            <w:color w:val="3451A0"/>
            <w:sz w:val="24"/>
            <w:szCs w:val="24"/>
            <w:u w:val="single"/>
            <w:lang w:eastAsia="ru-RU"/>
          </w:rPr>
          <w:t>Федеральным законом "Об образовании в Российской Федерации"</w:t>
        </w:r>
      </w:hyperlink>
      <w:r w:rsidRPr="00874487">
        <w:rPr>
          <w:rFonts w:ascii="Times New Roman" w:eastAsia="Times New Roman" w:hAnsi="Times New Roman" w:cs="Times New Roman"/>
          <w:color w:val="444444"/>
          <w:sz w:val="24"/>
          <w:szCs w:val="24"/>
          <w:lang w:eastAsia="ru-RU"/>
        </w:rPr>
        <w:t>.</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12. Информация, предусмотренная </w:t>
      </w:r>
      <w:hyperlink r:id="rId9" w:anchor="7DI0KA" w:history="1">
        <w:r w:rsidRPr="00602792">
          <w:rPr>
            <w:rFonts w:ascii="Times New Roman" w:eastAsia="Times New Roman" w:hAnsi="Times New Roman" w:cs="Times New Roman"/>
            <w:color w:val="3451A0"/>
            <w:sz w:val="24"/>
            <w:szCs w:val="24"/>
            <w:u w:val="single"/>
            <w:lang w:eastAsia="ru-RU"/>
          </w:rPr>
          <w:t>пунктами 10</w:t>
        </w:r>
      </w:hyperlink>
      <w:r w:rsidRPr="00874487">
        <w:rPr>
          <w:rFonts w:ascii="Times New Roman" w:eastAsia="Times New Roman" w:hAnsi="Times New Roman" w:cs="Times New Roman"/>
          <w:color w:val="444444"/>
          <w:sz w:val="24"/>
          <w:szCs w:val="24"/>
          <w:lang w:eastAsia="ru-RU"/>
        </w:rPr>
        <w:t> и </w:t>
      </w:r>
      <w:hyperlink r:id="rId10" w:anchor="7DK0KB" w:history="1">
        <w:r w:rsidRPr="00602792">
          <w:rPr>
            <w:rFonts w:ascii="Times New Roman" w:eastAsia="Times New Roman" w:hAnsi="Times New Roman" w:cs="Times New Roman"/>
            <w:color w:val="3451A0"/>
            <w:sz w:val="24"/>
            <w:szCs w:val="24"/>
            <w:u w:val="single"/>
            <w:lang w:eastAsia="ru-RU"/>
          </w:rPr>
          <w:t>11 настоящих Правил</w:t>
        </w:r>
      </w:hyperlink>
      <w:r w:rsidRPr="00874487">
        <w:rPr>
          <w:rFonts w:ascii="Times New Roman" w:eastAsia="Times New Roman" w:hAnsi="Times New Roman" w:cs="Times New Roman"/>
          <w:color w:val="444444"/>
          <w:sz w:val="24"/>
          <w:szCs w:val="24"/>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13. Договор заключается в простой письменной форме и содержит следующие сведения: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б) место нахождения или место жительства исполнителя;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г) место нахождения или место жительства заказчика и (или) законного представителя обучающегося;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ж) права, обязанности и ответственность исполнителя, заказчика и обучающегося;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з) полная стоимость образовательных услуг по договору, порядок их оплаты;</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л) форма обучения;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о) порядок изменения и расторжения договора;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п) другие необходимые сведения, связанные со спецификой оказываемых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 xml:space="preserve">15. Примерные формы договоров </w:t>
      </w:r>
      <w:r w:rsidR="004354F8">
        <w:rPr>
          <w:rFonts w:ascii="Times New Roman" w:eastAsia="Times New Roman" w:hAnsi="Times New Roman" w:cs="Times New Roman"/>
          <w:color w:val="444444"/>
          <w:sz w:val="24"/>
          <w:szCs w:val="24"/>
          <w:lang w:eastAsia="ru-RU"/>
        </w:rPr>
        <w:t xml:space="preserve">по </w:t>
      </w:r>
      <w:r w:rsidRPr="00874487">
        <w:rPr>
          <w:rFonts w:ascii="Times New Roman" w:eastAsia="Times New Roman" w:hAnsi="Times New Roman" w:cs="Times New Roman"/>
          <w:color w:val="444444"/>
          <w:sz w:val="24"/>
          <w:szCs w:val="24"/>
          <w:lang w:eastAsia="ru-RU"/>
        </w:rPr>
        <w:t>дополнительным общеобразовательным программам утверждаются Министерством просвещения Российской Федерации.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74487" w:rsidRPr="00874487" w:rsidRDefault="00874487" w:rsidP="004354F8">
      <w:pPr>
        <w:shd w:val="clear" w:color="auto" w:fill="FFFFFF"/>
        <w:spacing w:after="240" w:line="360" w:lineRule="auto"/>
        <w:jc w:val="both"/>
        <w:textAlignment w:val="baseline"/>
        <w:outlineLvl w:val="2"/>
        <w:rPr>
          <w:rFonts w:ascii="Times New Roman" w:eastAsia="Times New Roman" w:hAnsi="Times New Roman" w:cs="Times New Roman"/>
          <w:b/>
          <w:bCs/>
          <w:color w:val="444444"/>
          <w:sz w:val="24"/>
          <w:szCs w:val="24"/>
          <w:lang w:eastAsia="ru-RU"/>
        </w:rPr>
      </w:pPr>
      <w:r w:rsidRPr="00874487">
        <w:rPr>
          <w:rFonts w:ascii="Times New Roman" w:eastAsia="Times New Roman" w:hAnsi="Times New Roman" w:cs="Times New Roman"/>
          <w:b/>
          <w:bCs/>
          <w:color w:val="444444"/>
          <w:sz w:val="24"/>
          <w:szCs w:val="24"/>
          <w:lang w:eastAsia="ru-RU"/>
        </w:rPr>
        <w:t>III. Ответственность исполнителя и заказчика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а) безвозмездного оказания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б) соразмерного уменьшения стоимости оказанных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в) потребовать уменьшения стоимости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г) расторгнуть договор.</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22. По инициативе исполнителя договор может быть расторгнут в одностороннем порядке в следующих случаях:</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а) применение к обучающемуся, достигшему возраста 15 лет, отчисления как меры дисциплинарного взыскания;</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г) просрочка оплаты стоимости платных образовательных услуг;</w:t>
      </w:r>
    </w:p>
    <w:p w:rsidR="00874487" w:rsidRPr="00874487" w:rsidRDefault="00874487" w:rsidP="00602792">
      <w:pPr>
        <w:shd w:val="clear" w:color="auto" w:fill="FFFFFF"/>
        <w:spacing w:after="0" w:line="360" w:lineRule="auto"/>
        <w:ind w:firstLine="480"/>
        <w:jc w:val="both"/>
        <w:textAlignment w:val="baseline"/>
        <w:rPr>
          <w:rFonts w:ascii="Times New Roman" w:eastAsia="Times New Roman" w:hAnsi="Times New Roman" w:cs="Times New Roman"/>
          <w:color w:val="444444"/>
          <w:sz w:val="24"/>
          <w:szCs w:val="24"/>
          <w:lang w:eastAsia="ru-RU"/>
        </w:rPr>
      </w:pPr>
      <w:r w:rsidRPr="00874487">
        <w:rPr>
          <w:rFonts w:ascii="Times New Roman" w:eastAsia="Times New Roman" w:hAnsi="Times New Roman" w:cs="Times New Roman"/>
          <w:color w:val="444444"/>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3D2" w:rsidRPr="00602792" w:rsidRDefault="00F933D2" w:rsidP="00602792">
      <w:pPr>
        <w:spacing w:line="360" w:lineRule="auto"/>
        <w:jc w:val="both"/>
        <w:rPr>
          <w:rFonts w:ascii="Times New Roman" w:hAnsi="Times New Roman" w:cs="Times New Roman"/>
          <w:sz w:val="24"/>
          <w:szCs w:val="24"/>
        </w:rPr>
      </w:pPr>
    </w:p>
    <w:sectPr w:rsidR="00F933D2" w:rsidRPr="006027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6D" w:rsidRDefault="004D7D6D" w:rsidP="004D7D6D">
      <w:pPr>
        <w:spacing w:after="0" w:line="240" w:lineRule="auto"/>
      </w:pPr>
      <w:r>
        <w:separator/>
      </w:r>
    </w:p>
  </w:endnote>
  <w:endnote w:type="continuationSeparator" w:id="0">
    <w:p w:rsidR="004D7D6D" w:rsidRDefault="004D7D6D" w:rsidP="004D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6D" w:rsidRDefault="004D7D6D" w:rsidP="004D7D6D">
      <w:pPr>
        <w:spacing w:after="0" w:line="240" w:lineRule="auto"/>
      </w:pPr>
      <w:r>
        <w:separator/>
      </w:r>
    </w:p>
  </w:footnote>
  <w:footnote w:type="continuationSeparator" w:id="0">
    <w:p w:rsidR="004D7D6D" w:rsidRDefault="004D7D6D" w:rsidP="004D7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87"/>
    <w:rsid w:val="004354F8"/>
    <w:rsid w:val="004D7D6D"/>
    <w:rsid w:val="00602792"/>
    <w:rsid w:val="00874487"/>
    <w:rsid w:val="00AC0F32"/>
    <w:rsid w:val="00DC32EF"/>
    <w:rsid w:val="00F9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6FD9-5BAE-4601-B85B-02C22939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2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32EF"/>
    <w:rPr>
      <w:rFonts w:ascii="Segoe UI" w:hAnsi="Segoe UI" w:cs="Segoe UI"/>
      <w:sz w:val="18"/>
      <w:szCs w:val="18"/>
    </w:rPr>
  </w:style>
  <w:style w:type="paragraph" w:styleId="a5">
    <w:name w:val="header"/>
    <w:basedOn w:val="a"/>
    <w:link w:val="a6"/>
    <w:uiPriority w:val="99"/>
    <w:unhideWhenUsed/>
    <w:rsid w:val="004D7D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7D6D"/>
  </w:style>
  <w:style w:type="paragraph" w:styleId="a7">
    <w:name w:val="footer"/>
    <w:basedOn w:val="a"/>
    <w:link w:val="a8"/>
    <w:uiPriority w:val="99"/>
    <w:unhideWhenUsed/>
    <w:rsid w:val="004D7D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3" Type="http://schemas.openxmlformats.org/officeDocument/2006/relationships/webSettings" Target="webSettings.xml"/><Relationship Id="rId7" Type="http://schemas.openxmlformats.org/officeDocument/2006/relationships/hyperlink" Target="https://docs.cntd.ru/document/90053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cs.cntd.ru/document/565798076" TargetMode="External"/><Relationship Id="rId4" Type="http://schemas.openxmlformats.org/officeDocument/2006/relationships/footnotes" Target="footnotes.xml"/><Relationship Id="rId9" Type="http://schemas.openxmlformats.org/officeDocument/2006/relationships/hyperlink" Target="https://docs.cntd.ru/document/565798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2021-07-19T04:44:00Z</cp:lastPrinted>
  <dcterms:created xsi:type="dcterms:W3CDTF">2021-07-12T03:26:00Z</dcterms:created>
  <dcterms:modified xsi:type="dcterms:W3CDTF">2021-07-22T08:09:00Z</dcterms:modified>
</cp:coreProperties>
</file>